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FBE7" w14:textId="77777777" w:rsidR="00DB2F19" w:rsidRDefault="00DB2F19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bookmarkStart w:id="0" w:name="_Hlk157066071"/>
    </w:p>
    <w:p w14:paraId="1C6E99FF" w14:textId="77777777" w:rsidR="003A5F3B" w:rsidRPr="003A5F3B" w:rsidRDefault="003A5F3B" w:rsidP="003A5F3B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3A5F3B">
        <w:rPr>
          <w:rFonts w:eastAsia="Times New Roman" w:cs="Times New Roman"/>
          <w:b/>
          <w:szCs w:val="24"/>
          <w:lang w:eastAsia="ru-RU"/>
        </w:rPr>
        <w:t xml:space="preserve">СОВЕТ ДЕПУТАТОВ </w:t>
      </w:r>
    </w:p>
    <w:p w14:paraId="5A1697B0" w14:textId="77777777" w:rsidR="003A5F3B" w:rsidRPr="003A5F3B" w:rsidRDefault="003A5F3B" w:rsidP="003A5F3B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3A5F3B">
        <w:rPr>
          <w:rFonts w:eastAsia="Times New Roman" w:cs="Times New Roman"/>
          <w:b/>
          <w:szCs w:val="24"/>
          <w:lang w:eastAsia="ru-RU"/>
        </w:rPr>
        <w:t>внутригородского муниципального образования-</w:t>
      </w:r>
    </w:p>
    <w:p w14:paraId="2FC622CA" w14:textId="77777777" w:rsidR="003A5F3B" w:rsidRPr="003A5F3B" w:rsidRDefault="003A5F3B" w:rsidP="003A5F3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3A5F3B">
        <w:rPr>
          <w:rFonts w:eastAsia="Times New Roman" w:cs="Times New Roman"/>
          <w:b/>
          <w:bCs/>
          <w:szCs w:val="24"/>
          <w:lang w:eastAsia="ru-RU"/>
        </w:rPr>
        <w:t>муниципального округа</w:t>
      </w:r>
    </w:p>
    <w:p w14:paraId="5F316FC7" w14:textId="77777777" w:rsidR="003A5F3B" w:rsidRPr="003A5F3B" w:rsidRDefault="003A5F3B" w:rsidP="003A5F3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3A5F3B">
        <w:rPr>
          <w:rFonts w:eastAsia="Times New Roman" w:cs="Times New Roman"/>
          <w:b/>
          <w:bCs/>
          <w:szCs w:val="24"/>
          <w:lang w:eastAsia="ru-RU"/>
        </w:rPr>
        <w:t>Хорошево-Мневники</w:t>
      </w:r>
    </w:p>
    <w:p w14:paraId="069A21AE" w14:textId="77777777" w:rsidR="003A5F3B" w:rsidRPr="003A5F3B" w:rsidRDefault="003A5F3B" w:rsidP="003A5F3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3A5F3B">
        <w:rPr>
          <w:rFonts w:eastAsia="Times New Roman" w:cs="Times New Roman"/>
          <w:b/>
          <w:bCs/>
          <w:szCs w:val="24"/>
          <w:lang w:eastAsia="ru-RU"/>
        </w:rPr>
        <w:t>в городе Москве</w:t>
      </w:r>
    </w:p>
    <w:p w14:paraId="620AB167" w14:textId="77777777" w:rsidR="003A5F3B" w:rsidRPr="003A5F3B" w:rsidRDefault="003A5F3B" w:rsidP="003A5F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4F44A82A" w14:textId="77777777" w:rsidR="003A5F3B" w:rsidRPr="003A5F3B" w:rsidRDefault="003A5F3B" w:rsidP="003A5F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3A5F3B">
        <w:rPr>
          <w:rFonts w:eastAsia="Times New Roman" w:cs="Times New Roman"/>
          <w:b/>
          <w:szCs w:val="24"/>
          <w:lang w:eastAsia="ru-RU"/>
        </w:rPr>
        <w:t>РЕШЕНИЕ</w:t>
      </w:r>
    </w:p>
    <w:p w14:paraId="17F434BE" w14:textId="77777777" w:rsidR="003A5F3B" w:rsidRPr="003A5F3B" w:rsidRDefault="003A5F3B" w:rsidP="003A5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0E981C91" w14:textId="3A1BA2EA" w:rsidR="003A5F3B" w:rsidRPr="003A5F3B" w:rsidRDefault="003A5F3B" w:rsidP="003A5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3A5F3B">
        <w:rPr>
          <w:rFonts w:eastAsia="Times New Roman" w:cs="Times New Roman"/>
          <w:szCs w:val="24"/>
          <w:lang w:eastAsia="ru-RU"/>
        </w:rPr>
        <w:t>8 апреля 2025 года № 6-</w:t>
      </w:r>
      <w:r>
        <w:rPr>
          <w:rFonts w:eastAsia="Times New Roman" w:cs="Times New Roman"/>
          <w:szCs w:val="24"/>
          <w:lang w:eastAsia="ru-RU"/>
        </w:rPr>
        <w:t>4.</w:t>
      </w:r>
      <w:r w:rsidRPr="003A5F3B">
        <w:rPr>
          <w:rFonts w:eastAsia="Times New Roman" w:cs="Times New Roman"/>
          <w:szCs w:val="24"/>
          <w:lang w:eastAsia="ru-RU"/>
        </w:rPr>
        <w:t>1/4</w:t>
      </w:r>
      <w:r>
        <w:rPr>
          <w:rFonts w:eastAsia="Times New Roman" w:cs="Times New Roman"/>
          <w:szCs w:val="24"/>
          <w:lang w:eastAsia="ru-RU"/>
        </w:rPr>
        <w:t>6</w:t>
      </w:r>
    </w:p>
    <w:p w14:paraId="39ABB2AE" w14:textId="77777777" w:rsidR="00B0652C" w:rsidRDefault="00B0652C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393099C5" w14:textId="77777777" w:rsidR="003A5F3B" w:rsidRDefault="003A5F3B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344A7959" w14:textId="77777777" w:rsidR="003A5F3B" w:rsidRDefault="003A5F3B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273A1E05" w14:textId="77777777" w:rsidR="003A5F3B" w:rsidRDefault="003A5F3B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4632FB3" w14:textId="77777777" w:rsidR="00B0652C" w:rsidRPr="001E5BF0" w:rsidRDefault="00B0652C" w:rsidP="00DB2F19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bookmarkEnd w:id="0"/>
    <w:p w14:paraId="4C1B9333" w14:textId="77777777" w:rsidR="00DB2F19" w:rsidRPr="00B0652C" w:rsidRDefault="00DB2F19" w:rsidP="00DB2F19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 xml:space="preserve">О согласовании установки ограждающего </w:t>
      </w:r>
    </w:p>
    <w:p w14:paraId="58EAF3E7" w14:textId="5A8B3EAF" w:rsidR="00DB2F19" w:rsidRPr="00B0652C" w:rsidRDefault="00DB2F19" w:rsidP="00DB2F19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 xml:space="preserve">устройства по адресу: </w:t>
      </w:r>
      <w:r w:rsidR="007E0766" w:rsidRPr="00B0652C">
        <w:rPr>
          <w:rFonts w:eastAsia="Times New Roman" w:cs="Times New Roman"/>
          <w:b/>
          <w:szCs w:val="24"/>
          <w:lang w:eastAsia="ru-RU"/>
        </w:rPr>
        <w:t>набережная</w:t>
      </w:r>
      <w:r w:rsidRPr="00B0652C">
        <w:rPr>
          <w:rFonts w:eastAsia="Times New Roman" w:cs="Times New Roman"/>
          <w:b/>
          <w:szCs w:val="24"/>
          <w:lang w:eastAsia="ru-RU"/>
        </w:rPr>
        <w:t xml:space="preserve"> </w:t>
      </w:r>
      <w:r w:rsidR="007E0766" w:rsidRPr="00B0652C">
        <w:rPr>
          <w:rFonts w:eastAsia="Times New Roman" w:cs="Times New Roman"/>
          <w:b/>
          <w:szCs w:val="24"/>
          <w:lang w:eastAsia="ru-RU"/>
        </w:rPr>
        <w:t>Новикова-Прибоя</w:t>
      </w:r>
      <w:r w:rsidRPr="00B0652C">
        <w:rPr>
          <w:rFonts w:eastAsia="Times New Roman" w:cs="Times New Roman"/>
          <w:b/>
          <w:szCs w:val="24"/>
          <w:lang w:eastAsia="ru-RU"/>
        </w:rPr>
        <w:t xml:space="preserve">, дом </w:t>
      </w:r>
      <w:r w:rsidR="007E0766" w:rsidRPr="00B0652C">
        <w:rPr>
          <w:rFonts w:eastAsia="Times New Roman" w:cs="Times New Roman"/>
          <w:b/>
          <w:szCs w:val="24"/>
          <w:lang w:eastAsia="ru-RU"/>
        </w:rPr>
        <w:t>18</w:t>
      </w:r>
      <w:r w:rsidRPr="00B0652C">
        <w:rPr>
          <w:rFonts w:eastAsia="Times New Roman" w:cs="Times New Roman"/>
          <w:b/>
          <w:szCs w:val="24"/>
          <w:lang w:eastAsia="ru-RU"/>
        </w:rPr>
        <w:t xml:space="preserve"> </w:t>
      </w:r>
    </w:p>
    <w:p w14:paraId="489BBFBB" w14:textId="77777777" w:rsidR="00DB2F19" w:rsidRPr="00B0652C" w:rsidRDefault="00DB2F19" w:rsidP="00DB2F19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</w:p>
    <w:p w14:paraId="1A174878" w14:textId="7D3FC69F" w:rsidR="00DB2F19" w:rsidRPr="00B0652C" w:rsidRDefault="00DB2F19" w:rsidP="00DB2F19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B0652C">
        <w:rPr>
          <w:rFonts w:eastAsia="Times New Roman" w:cs="Times New Roman"/>
          <w:szCs w:val="24"/>
          <w:lang w:eastAsia="ru-RU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жителей многоквартирного дома  </w:t>
      </w:r>
      <w:r w:rsidR="007E0766" w:rsidRPr="00B0652C">
        <w:rPr>
          <w:rFonts w:eastAsia="Times New Roman" w:cs="Times New Roman"/>
          <w:szCs w:val="24"/>
          <w:lang w:eastAsia="ru-RU"/>
        </w:rPr>
        <w:t xml:space="preserve">18 </w:t>
      </w:r>
      <w:r w:rsidRPr="00B0652C">
        <w:rPr>
          <w:rFonts w:eastAsia="Times New Roman" w:cs="Times New Roman"/>
          <w:szCs w:val="24"/>
          <w:lang w:eastAsia="ru-RU"/>
        </w:rPr>
        <w:t xml:space="preserve">по </w:t>
      </w:r>
      <w:r w:rsidR="007E0766" w:rsidRPr="00B0652C">
        <w:rPr>
          <w:rFonts w:eastAsia="Times New Roman" w:cs="Times New Roman"/>
          <w:szCs w:val="24"/>
          <w:lang w:eastAsia="ru-RU"/>
        </w:rPr>
        <w:t xml:space="preserve">набережной Новикова-Прибоя, </w:t>
      </w:r>
      <w:r w:rsidRPr="00B0652C">
        <w:rPr>
          <w:rFonts w:eastAsia="Times New Roman" w:cs="Times New Roman"/>
          <w:szCs w:val="24"/>
          <w:lang w:eastAsia="ru-RU"/>
        </w:rPr>
        <w:t xml:space="preserve"> </w:t>
      </w:r>
    </w:p>
    <w:p w14:paraId="0A43EDC7" w14:textId="77777777" w:rsidR="00DB2F19" w:rsidRPr="00B0652C" w:rsidRDefault="00DB2F19" w:rsidP="00DB2F19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</w:p>
    <w:p w14:paraId="6B059806" w14:textId="77777777" w:rsidR="00DB2F19" w:rsidRPr="00B0652C" w:rsidRDefault="00DB2F19" w:rsidP="00DB2F19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 xml:space="preserve">СОВЕТ ДЕПУТАТОВ РЕШИЛ: </w:t>
      </w:r>
    </w:p>
    <w:p w14:paraId="50A608E0" w14:textId="77777777" w:rsidR="00DB2F19" w:rsidRPr="00B0652C" w:rsidRDefault="00DB2F19" w:rsidP="00DB2F19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</w:p>
    <w:p w14:paraId="0CAF6C65" w14:textId="534C73F0" w:rsidR="00DB2F19" w:rsidRPr="00B0652C" w:rsidRDefault="00DB2F19" w:rsidP="00DB2F19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B0652C">
        <w:rPr>
          <w:rFonts w:eastAsia="Times New Roman" w:cs="Times New Roman"/>
          <w:szCs w:val="24"/>
          <w:lang w:eastAsia="ru-RU"/>
        </w:rPr>
        <w:t xml:space="preserve">1. Согласовать установку 1 (одного) ограждающего устройства </w:t>
      </w:r>
      <w:r w:rsidR="00486BCB" w:rsidRPr="00B0652C">
        <w:rPr>
          <w:rFonts w:eastAsia="Times New Roman" w:cs="Times New Roman"/>
          <w:szCs w:val="24"/>
          <w:lang w:eastAsia="ru-RU"/>
        </w:rPr>
        <w:t xml:space="preserve">на придомовой территории многоквартирного дома </w:t>
      </w:r>
      <w:r w:rsidRPr="00B0652C">
        <w:rPr>
          <w:rFonts w:eastAsia="Times New Roman" w:cs="Times New Roman"/>
          <w:szCs w:val="24"/>
          <w:lang w:eastAsia="ru-RU"/>
        </w:rPr>
        <w:t xml:space="preserve">по адресу: </w:t>
      </w:r>
      <w:r w:rsidR="007E0766" w:rsidRPr="00B0652C">
        <w:rPr>
          <w:rFonts w:eastAsia="Times New Roman" w:cs="Times New Roman"/>
          <w:szCs w:val="24"/>
          <w:lang w:eastAsia="ru-RU"/>
        </w:rPr>
        <w:t>набережная</w:t>
      </w:r>
      <w:r w:rsidRPr="00B0652C">
        <w:rPr>
          <w:rFonts w:eastAsia="Times New Roman" w:cs="Times New Roman"/>
          <w:szCs w:val="24"/>
          <w:lang w:eastAsia="ru-RU"/>
        </w:rPr>
        <w:t xml:space="preserve"> </w:t>
      </w:r>
      <w:r w:rsidR="007E0766" w:rsidRPr="00B0652C">
        <w:rPr>
          <w:rFonts w:eastAsia="Times New Roman" w:cs="Times New Roman"/>
          <w:szCs w:val="24"/>
          <w:lang w:eastAsia="ru-RU"/>
        </w:rPr>
        <w:t>Новикова-Прибоя, д.18</w:t>
      </w:r>
      <w:r w:rsidRPr="00B0652C">
        <w:rPr>
          <w:rFonts w:eastAsia="Times New Roman" w:cs="Times New Roman"/>
          <w:szCs w:val="24"/>
          <w:lang w:eastAsia="ru-RU"/>
        </w:rPr>
        <w:t xml:space="preserve"> для регулирования въезда и выезда транспортных средств согласно схеме (приложение).</w:t>
      </w:r>
      <w:r w:rsidRPr="00B0652C">
        <w:rPr>
          <w:rFonts w:eastAsia="Times New Roman" w:cs="Times New Roman"/>
          <w:szCs w:val="24"/>
        </w:rPr>
        <w:t xml:space="preserve">         </w:t>
      </w:r>
    </w:p>
    <w:p w14:paraId="40DE0B33" w14:textId="77777777" w:rsidR="00DB2F19" w:rsidRPr="00B0652C" w:rsidRDefault="00DB2F19" w:rsidP="00DB2F19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B0652C">
        <w:rPr>
          <w:rFonts w:eastAsia="Times New Roman" w:cs="Times New Roman"/>
          <w:szCs w:val="24"/>
        </w:rPr>
        <w:t xml:space="preserve">2.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ограждающего устройства и его демонтажем.  </w:t>
      </w:r>
    </w:p>
    <w:p w14:paraId="21607953" w14:textId="7CB9460F" w:rsidR="00DB2F19" w:rsidRPr="00B0652C" w:rsidRDefault="00DB2F19" w:rsidP="00DB2F19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B0652C">
        <w:rPr>
          <w:rFonts w:eastAsia="Times New Roman" w:cs="Times New Roman"/>
          <w:szCs w:val="24"/>
        </w:rPr>
        <w:t xml:space="preserve">          </w:t>
      </w:r>
      <w:r w:rsidR="00B0652C">
        <w:rPr>
          <w:rFonts w:eastAsia="Times New Roman" w:cs="Times New Roman"/>
          <w:szCs w:val="24"/>
        </w:rPr>
        <w:t xml:space="preserve">    </w:t>
      </w:r>
      <w:r w:rsidRPr="00B0652C">
        <w:rPr>
          <w:rFonts w:eastAsia="Times New Roman" w:cs="Times New Roman"/>
          <w:szCs w:val="24"/>
        </w:rPr>
        <w:t xml:space="preserve">3. 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</w:t>
      </w:r>
      <w:r w:rsidRPr="00B0652C">
        <w:rPr>
          <w:rFonts w:eastAsia="Times New Roman" w:cs="Times New Roman"/>
          <w:szCs w:val="24"/>
          <w:lang w:val="en-US"/>
        </w:rPr>
        <w:t>www</w:t>
      </w:r>
      <w:r w:rsidRPr="00B0652C">
        <w:rPr>
          <w:rFonts w:eastAsia="Times New Roman" w:cs="Times New Roman"/>
          <w:szCs w:val="24"/>
        </w:rPr>
        <w:t>.</w:t>
      </w:r>
      <w:r w:rsidRPr="00B0652C">
        <w:rPr>
          <w:rFonts w:eastAsia="Times New Roman" w:cs="Times New Roman"/>
          <w:szCs w:val="24"/>
          <w:lang w:val="en-US"/>
        </w:rPr>
        <w:t>mun</w:t>
      </w:r>
      <w:r w:rsidRPr="00B0652C">
        <w:rPr>
          <w:rFonts w:eastAsia="Times New Roman" w:cs="Times New Roman"/>
          <w:szCs w:val="24"/>
        </w:rPr>
        <w:t>-</w:t>
      </w:r>
      <w:proofErr w:type="spellStart"/>
      <w:r w:rsidRPr="00B0652C">
        <w:rPr>
          <w:rFonts w:eastAsia="Times New Roman" w:cs="Times New Roman"/>
          <w:szCs w:val="24"/>
          <w:lang w:val="en-US"/>
        </w:rPr>
        <w:t>hormn</w:t>
      </w:r>
      <w:proofErr w:type="spellEnd"/>
      <w:r w:rsidRPr="00B0652C">
        <w:rPr>
          <w:rFonts w:eastAsia="Times New Roman" w:cs="Times New Roman"/>
          <w:szCs w:val="24"/>
        </w:rPr>
        <w:t>.</w:t>
      </w:r>
      <w:proofErr w:type="spellStart"/>
      <w:r w:rsidRPr="00B0652C">
        <w:rPr>
          <w:rFonts w:eastAsia="Times New Roman" w:cs="Times New Roman"/>
          <w:szCs w:val="24"/>
          <w:lang w:val="en-US"/>
        </w:rPr>
        <w:t>mos</w:t>
      </w:r>
      <w:proofErr w:type="spellEnd"/>
      <w:r w:rsidRPr="00B0652C">
        <w:rPr>
          <w:rFonts w:eastAsia="Times New Roman" w:cs="Times New Roman"/>
          <w:szCs w:val="24"/>
        </w:rPr>
        <w:t>.</w:t>
      </w:r>
      <w:proofErr w:type="spellStart"/>
      <w:r w:rsidRPr="00B0652C">
        <w:rPr>
          <w:rFonts w:eastAsia="Times New Roman" w:cs="Times New Roman"/>
          <w:szCs w:val="24"/>
          <w:lang w:val="en-US"/>
        </w:rPr>
        <w:t>ru</w:t>
      </w:r>
      <w:proofErr w:type="spellEnd"/>
      <w:r w:rsidRPr="00B0652C">
        <w:rPr>
          <w:rFonts w:eastAsia="Times New Roman" w:cs="Times New Roman"/>
          <w:szCs w:val="24"/>
        </w:rPr>
        <w:t xml:space="preserve"> в информационно-телекоммуникационной сети «Интернет».</w:t>
      </w:r>
    </w:p>
    <w:p w14:paraId="0D1B17CF" w14:textId="77777777" w:rsidR="00DB2F19" w:rsidRPr="00B0652C" w:rsidRDefault="00DB2F19" w:rsidP="00DB2F1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636D0B95" w14:textId="77777777" w:rsidR="00DB2F19" w:rsidRPr="00B0652C" w:rsidRDefault="00DB2F19" w:rsidP="00DB2F1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6962337C" w14:textId="77777777" w:rsidR="00DB2F19" w:rsidRPr="00B0652C" w:rsidRDefault="00DB2F19" w:rsidP="00DB2F1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164B91C2" w14:textId="77777777" w:rsidR="00B0652C" w:rsidRDefault="00B0652C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5EF5BBF" w14:textId="77777777" w:rsidR="00B0652C" w:rsidRDefault="00B0652C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75E0C83" w14:textId="6AE8897C" w:rsidR="00DB2F19" w:rsidRPr="00B0652C" w:rsidRDefault="00DB2F19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>Глава внутригородского</w:t>
      </w:r>
    </w:p>
    <w:p w14:paraId="6E12F014" w14:textId="77777777" w:rsidR="00DB2F19" w:rsidRPr="00B0652C" w:rsidRDefault="00DB2F19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>муниципального образования-</w:t>
      </w:r>
    </w:p>
    <w:p w14:paraId="67911E15" w14:textId="77777777" w:rsidR="00DB2F19" w:rsidRPr="00B0652C" w:rsidRDefault="00DB2F19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 xml:space="preserve">муниципального округа </w:t>
      </w:r>
    </w:p>
    <w:p w14:paraId="453BFE58" w14:textId="77777777" w:rsidR="00DB2F19" w:rsidRPr="00B0652C" w:rsidRDefault="00DB2F19" w:rsidP="00DB2F19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B0652C">
        <w:rPr>
          <w:rFonts w:eastAsia="Times New Roman" w:cs="Times New Roman"/>
          <w:b/>
          <w:szCs w:val="24"/>
          <w:lang w:eastAsia="ru-RU"/>
        </w:rPr>
        <w:t>Хорошево-Мневники в городе Москве                                                             М.А. Попков</w:t>
      </w:r>
    </w:p>
    <w:p w14:paraId="6F60ED6A" w14:textId="77777777" w:rsidR="00DB2F19" w:rsidRDefault="00DB2F19" w:rsidP="00DB2F19">
      <w:pPr>
        <w:pStyle w:val="ac"/>
        <w:ind w:left="6237"/>
      </w:pPr>
    </w:p>
    <w:p w14:paraId="57A6CEE2" w14:textId="77777777" w:rsidR="00B0652C" w:rsidRDefault="00B0652C" w:rsidP="00DB2F19">
      <w:pPr>
        <w:pStyle w:val="ac"/>
        <w:ind w:left="6237"/>
      </w:pPr>
    </w:p>
    <w:p w14:paraId="23C52AB1" w14:textId="77777777" w:rsidR="00B0652C" w:rsidRDefault="00B0652C" w:rsidP="00486BCB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</w:p>
    <w:p w14:paraId="4A0BCC4C" w14:textId="77777777" w:rsidR="00B0652C" w:rsidRDefault="00B0652C" w:rsidP="00486BCB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</w:p>
    <w:p w14:paraId="0B6FCE43" w14:textId="5E03922E" w:rsidR="00486BCB" w:rsidRPr="00951E6F" w:rsidRDefault="00486BCB" w:rsidP="00486BCB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14:paraId="5B488F18" w14:textId="77777777" w:rsidR="00486BCB" w:rsidRPr="00951E6F" w:rsidRDefault="00486BCB" w:rsidP="00486BCB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 к решению Совета депутатов </w:t>
      </w:r>
    </w:p>
    <w:p w14:paraId="09A672C0" w14:textId="77777777" w:rsidR="00486BCB" w:rsidRPr="00951E6F" w:rsidRDefault="00486BCB" w:rsidP="00486BCB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внутригородского муниципального образования- </w:t>
      </w:r>
    </w:p>
    <w:p w14:paraId="518CD9DC" w14:textId="77777777" w:rsidR="00486BCB" w:rsidRPr="00951E6F" w:rsidRDefault="00486BCB" w:rsidP="00486BCB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муниципального округа Хорошево-Мневники </w:t>
      </w:r>
    </w:p>
    <w:p w14:paraId="238EA9E9" w14:textId="2EFA11DE" w:rsidR="00486BCB" w:rsidRPr="00951E6F" w:rsidRDefault="00486BCB" w:rsidP="00486BCB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 городе Москве от 8 апреля 2025 года № </w:t>
      </w:r>
      <w:r w:rsidR="00B0652C">
        <w:rPr>
          <w:rFonts w:eastAsia="Times New Roman" w:cs="Times New Roman"/>
          <w:szCs w:val="24"/>
          <w:lang w:eastAsia="ru-RU"/>
        </w:rPr>
        <w:t>6-4.1/46</w:t>
      </w:r>
    </w:p>
    <w:p w14:paraId="60B903AE" w14:textId="77777777" w:rsidR="00DB2F19" w:rsidRDefault="00DB2F19" w:rsidP="00486BCB">
      <w:pPr>
        <w:pStyle w:val="ac"/>
        <w:jc w:val="right"/>
        <w:rPr>
          <w:b/>
          <w:bCs/>
        </w:rPr>
      </w:pPr>
    </w:p>
    <w:p w14:paraId="099BFE15" w14:textId="681D030B" w:rsidR="007E0766" w:rsidRDefault="007E0766" w:rsidP="00DB2F19">
      <w:pPr>
        <w:pStyle w:val="ac"/>
        <w:jc w:val="center"/>
        <w:rPr>
          <w:b/>
          <w:bCs/>
        </w:rPr>
      </w:pPr>
      <w:r>
        <w:rPr>
          <w:b/>
          <w:bCs/>
        </w:rPr>
        <w:t>Схема размещения шлагбаума</w:t>
      </w:r>
    </w:p>
    <w:p w14:paraId="00CFF8CF" w14:textId="77777777" w:rsidR="007E0766" w:rsidRDefault="007E0766" w:rsidP="00DB2F19">
      <w:pPr>
        <w:pStyle w:val="ac"/>
        <w:jc w:val="center"/>
        <w:rPr>
          <w:b/>
          <w:bCs/>
        </w:rPr>
      </w:pPr>
    </w:p>
    <w:p w14:paraId="11C89308" w14:textId="65E3F88F" w:rsidR="005A4CEC" w:rsidRDefault="00486BCB">
      <w:pPr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75C36854" wp14:editId="0069C65A">
            <wp:extent cx="5940425" cy="4854575"/>
            <wp:effectExtent l="0" t="0" r="3175" b="3175"/>
            <wp:docPr id="1890926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61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C281" w14:textId="77777777" w:rsidR="008A00A3" w:rsidRDefault="008A00A3" w:rsidP="008A00A3">
      <w:pPr>
        <w:jc w:val="center"/>
        <w:rPr>
          <w:b/>
          <w:bCs/>
        </w:rPr>
      </w:pPr>
    </w:p>
    <w:p w14:paraId="1AA65395" w14:textId="77777777" w:rsidR="008A00A3" w:rsidRDefault="008A00A3" w:rsidP="008A00A3">
      <w:pPr>
        <w:jc w:val="center"/>
        <w:rPr>
          <w:b/>
          <w:bCs/>
        </w:rPr>
      </w:pPr>
    </w:p>
    <w:p w14:paraId="63FDD263" w14:textId="77777777" w:rsidR="00486BCB" w:rsidRDefault="00486BCB" w:rsidP="008A00A3">
      <w:pPr>
        <w:jc w:val="center"/>
        <w:rPr>
          <w:b/>
          <w:bCs/>
        </w:rPr>
      </w:pPr>
    </w:p>
    <w:p w14:paraId="25263E66" w14:textId="77777777" w:rsidR="00486BCB" w:rsidRDefault="00486BCB" w:rsidP="008A00A3">
      <w:pPr>
        <w:jc w:val="center"/>
        <w:rPr>
          <w:b/>
          <w:bCs/>
        </w:rPr>
      </w:pPr>
    </w:p>
    <w:p w14:paraId="44F647C7" w14:textId="77777777" w:rsidR="00486BCB" w:rsidRDefault="00486BCB" w:rsidP="008A00A3">
      <w:pPr>
        <w:jc w:val="center"/>
        <w:rPr>
          <w:b/>
          <w:bCs/>
        </w:rPr>
      </w:pPr>
    </w:p>
    <w:p w14:paraId="3D7EE092" w14:textId="77777777" w:rsidR="00486BCB" w:rsidRDefault="00486BCB" w:rsidP="008A00A3">
      <w:pPr>
        <w:jc w:val="center"/>
        <w:rPr>
          <w:b/>
          <w:bCs/>
        </w:rPr>
      </w:pPr>
    </w:p>
    <w:p w14:paraId="31A56413" w14:textId="77777777" w:rsidR="00486BCB" w:rsidRDefault="00486BCB" w:rsidP="008A00A3">
      <w:pPr>
        <w:jc w:val="center"/>
        <w:rPr>
          <w:b/>
          <w:bCs/>
        </w:rPr>
      </w:pPr>
    </w:p>
    <w:p w14:paraId="77098C68" w14:textId="77777777" w:rsidR="00486BCB" w:rsidRDefault="00486BCB" w:rsidP="008A00A3">
      <w:pPr>
        <w:jc w:val="center"/>
        <w:rPr>
          <w:b/>
          <w:bCs/>
        </w:rPr>
      </w:pPr>
    </w:p>
    <w:p w14:paraId="284E9093" w14:textId="77777777" w:rsidR="00486BCB" w:rsidRDefault="00486BCB" w:rsidP="008A00A3">
      <w:pPr>
        <w:jc w:val="center"/>
        <w:rPr>
          <w:b/>
          <w:bCs/>
        </w:rPr>
      </w:pPr>
    </w:p>
    <w:p w14:paraId="39A58F04" w14:textId="77777777" w:rsidR="00486BCB" w:rsidRDefault="00486BCB" w:rsidP="008A00A3">
      <w:pPr>
        <w:jc w:val="center"/>
        <w:rPr>
          <w:b/>
          <w:bCs/>
        </w:rPr>
      </w:pPr>
    </w:p>
    <w:p w14:paraId="027241D3" w14:textId="690D2DDE" w:rsidR="008A00A3" w:rsidRDefault="008A00A3" w:rsidP="008A00A3">
      <w:pPr>
        <w:jc w:val="center"/>
        <w:rPr>
          <w:b/>
          <w:bCs/>
        </w:rPr>
      </w:pPr>
      <w:r w:rsidRPr="008A00A3">
        <w:rPr>
          <w:b/>
          <w:bCs/>
        </w:rPr>
        <w:lastRenderedPageBreak/>
        <w:t>Тип, размер, внешний вид ограждающего устройства:</w:t>
      </w:r>
    </w:p>
    <w:p w14:paraId="0B6B6B38" w14:textId="77777777" w:rsidR="00657CB0" w:rsidRDefault="00657CB0" w:rsidP="00657CB0">
      <w:pPr>
        <w:widowControl w:val="0"/>
        <w:tabs>
          <w:tab w:val="left" w:pos="489"/>
        </w:tabs>
        <w:spacing w:after="0" w:line="266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b/>
          <w:bCs/>
          <w:color w:val="000000"/>
          <w:sz w:val="22"/>
          <w:lang w:eastAsia="ru-RU" w:bidi="ru-RU"/>
        </w:rPr>
        <w:t>Подъёмный шлагбаум</w:t>
      </w:r>
    </w:p>
    <w:p w14:paraId="32FD0941" w14:textId="77777777" w:rsidR="00657CB0" w:rsidRPr="00C74AB4" w:rsidRDefault="00657CB0" w:rsidP="00657CB0">
      <w:pPr>
        <w:widowControl w:val="0"/>
        <w:tabs>
          <w:tab w:val="left" w:pos="489"/>
        </w:tabs>
        <w:spacing w:after="0" w:line="266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b/>
          <w:bCs/>
          <w:color w:val="000000"/>
          <w:sz w:val="22"/>
          <w:lang w:eastAsia="ru-RU" w:bidi="ru-RU"/>
        </w:rPr>
        <w:t>Тип Подъёмного шлагбаума</w:t>
      </w:r>
    </w:p>
    <w:p w14:paraId="3058C826" w14:textId="77777777" w:rsidR="00657CB0" w:rsidRPr="00C74AB4" w:rsidRDefault="00657CB0" w:rsidP="00657CB0">
      <w:pPr>
        <w:widowControl w:val="0"/>
        <w:spacing w:after="280" w:line="266" w:lineRule="auto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 xml:space="preserve">Шлагбаум автоматический с электромеханическим приводом поднятия и опускания стрелы. 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редуктора, а также двух пружин, балансирующих вес стрелы.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 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</w:t>
      </w:r>
      <w:proofErr w:type="spellStart"/>
      <w:r w:rsidRPr="00C74AB4">
        <w:rPr>
          <w:rFonts w:eastAsia="Times New Roman" w:cs="Times New Roman"/>
          <w:color w:val="000000"/>
          <w:sz w:val="22"/>
          <w:lang w:eastAsia="ru-RU" w:bidi="ru-RU"/>
        </w:rPr>
        <w:t>энкодером</w:t>
      </w:r>
      <w:proofErr w:type="spellEnd"/>
      <w:r w:rsidRPr="00C74AB4">
        <w:rPr>
          <w:rFonts w:eastAsia="Times New Roman" w:cs="Times New Roman"/>
          <w:color w:val="000000"/>
          <w:sz w:val="22"/>
          <w:lang w:eastAsia="ru-RU" w:bidi="ru-RU"/>
        </w:rPr>
        <w:t>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590322DC" w14:textId="77777777" w:rsidR="00657CB0" w:rsidRPr="00C74AB4" w:rsidRDefault="00657CB0" w:rsidP="00657CB0">
      <w:pPr>
        <w:widowControl w:val="0"/>
        <w:spacing w:after="680" w:line="266" w:lineRule="auto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b/>
          <w:bCs/>
          <w:color w:val="000000"/>
          <w:sz w:val="22"/>
          <w:lang w:eastAsia="ru-RU" w:bidi="ru-RU"/>
        </w:rPr>
        <w:t>Шлагбаум оснащен комплексом оборудования: контроллером, памятью на 8000 пользователей, блоком питания, вызывным устройством с антивандальной панелью,</w:t>
      </w:r>
    </w:p>
    <w:p w14:paraId="685D2F95" w14:textId="77777777" w:rsidR="00657CB0" w:rsidRPr="00C74AB4" w:rsidRDefault="00657CB0" w:rsidP="00657CB0">
      <w:pPr>
        <w:widowControl w:val="0"/>
        <w:tabs>
          <w:tab w:val="left" w:pos="665"/>
        </w:tabs>
        <w:spacing w:after="28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b/>
          <w:bCs/>
          <w:color w:val="000000"/>
          <w:sz w:val="22"/>
          <w:lang w:eastAsia="ru-RU" w:bidi="ru-RU"/>
        </w:rPr>
        <w:t>Размеры шлагбаума:</w:t>
      </w:r>
    </w:p>
    <w:p w14:paraId="59F742EA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Длина стрелы шлагбаума - 4 метра;</w:t>
      </w:r>
    </w:p>
    <w:p w14:paraId="7DCEF866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Высота стрелы шлагбаума - 90 мм;</w:t>
      </w:r>
    </w:p>
    <w:p w14:paraId="081C68C1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Высота стрелы шлагбаума с демпфирующей накладкой - 105,3 мм;</w:t>
      </w:r>
    </w:p>
    <w:p w14:paraId="44EB65CA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Ширина стрелы шлагбаума - 25 мм;</w:t>
      </w:r>
    </w:p>
    <w:p w14:paraId="15ACE0A2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Высота стойки шлагбаума - 1015 мм;</w:t>
      </w:r>
    </w:p>
    <w:p w14:paraId="2432700F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Длина стойки шлагбаума - 270 мм;</w:t>
      </w:r>
    </w:p>
    <w:p w14:paraId="3E01B4AF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Ширина стойки шлагбаума - 140 мм;</w:t>
      </w:r>
    </w:p>
    <w:p w14:paraId="627D711E" w14:textId="77777777" w:rsidR="00657CB0" w:rsidRPr="00C74AB4" w:rsidRDefault="00657CB0" w:rsidP="00657CB0">
      <w:pPr>
        <w:widowControl w:val="0"/>
        <w:numPr>
          <w:ilvl w:val="0"/>
          <w:numId w:val="1"/>
        </w:numPr>
        <w:tabs>
          <w:tab w:val="left" w:pos="796"/>
        </w:tabs>
        <w:spacing w:after="44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eastAsia="Times New Roman" w:cs="Times New Roman"/>
          <w:color w:val="000000"/>
          <w:sz w:val="22"/>
          <w:lang w:eastAsia="ru-RU" w:bidi="ru-RU"/>
        </w:rPr>
        <w:t>Высота установки стрелы шлагбаума - 837,5 мм.</w:t>
      </w:r>
    </w:p>
    <w:p w14:paraId="01697A0C" w14:textId="77777777" w:rsidR="00657CB0" w:rsidRPr="00C74AB4" w:rsidRDefault="00657CB0" w:rsidP="00657CB0">
      <w:pPr>
        <w:widowControl w:val="0"/>
        <w:tabs>
          <w:tab w:val="left" w:pos="658"/>
        </w:tabs>
        <w:spacing w:after="0" w:line="240" w:lineRule="auto"/>
        <w:rPr>
          <w:rFonts w:eastAsia="Times New Roman" w:cs="Times New Roman"/>
          <w:color w:val="000000"/>
          <w:sz w:val="22"/>
          <w:lang w:eastAsia="ru-RU" w:bidi="ru-RU"/>
        </w:rPr>
      </w:pPr>
      <w:r w:rsidRPr="00C74AB4">
        <w:rPr>
          <w:rFonts w:ascii="Microsoft Sans Serif" w:eastAsia="Microsoft Sans Serif" w:hAnsi="Microsoft Sans Serif" w:cs="Microsoft Sans Serif"/>
          <w:noProof/>
          <w:color w:val="000000"/>
          <w:szCs w:val="24"/>
          <w:lang w:eastAsia="ru-RU" w:bidi="ru-RU"/>
        </w:rPr>
        <w:drawing>
          <wp:anchor distT="0" distB="377190" distL="254000" distR="50800" simplePos="0" relativeHeight="251659264" behindDoc="0" locked="0" layoutInCell="1" allowOverlap="1" wp14:anchorId="43B7D179" wp14:editId="7DEBDD8E">
            <wp:simplePos x="0" y="0"/>
            <wp:positionH relativeFrom="page">
              <wp:posOffset>4781550</wp:posOffset>
            </wp:positionH>
            <wp:positionV relativeFrom="paragraph">
              <wp:posOffset>161925</wp:posOffset>
            </wp:positionV>
            <wp:extent cx="2238375" cy="2657475"/>
            <wp:effectExtent l="0" t="0" r="9525" b="9525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383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AB4">
        <w:rPr>
          <w:rFonts w:eastAsia="Times New Roman" w:cs="Times New Roman"/>
          <w:b/>
          <w:bCs/>
          <w:color w:val="000000"/>
          <w:sz w:val="22"/>
          <w:lang w:eastAsia="ru-RU" w:bidi="ru-RU"/>
        </w:rPr>
        <w:t>Внешний вид и характеристика шлагбаума: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1915"/>
      </w:tblGrid>
      <w:tr w:rsidR="00657CB0" w:rsidRPr="00C74AB4" w14:paraId="6947D2B4" w14:textId="77777777" w:rsidTr="00C308EC">
        <w:trPr>
          <w:trHeight w:hRule="exact" w:val="436"/>
          <w:tblHeader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BD249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Электропитание мотора: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0FA4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=24 В - 50/60 Гц</w:t>
            </w:r>
          </w:p>
        </w:tc>
      </w:tr>
      <w:tr w:rsidR="00657CB0" w:rsidRPr="00C74AB4" w14:paraId="2C8BE096" w14:textId="77777777" w:rsidTr="00C308EC">
        <w:trPr>
          <w:trHeight w:hRule="exact" w:val="421"/>
        </w:trPr>
        <w:tc>
          <w:tcPr>
            <w:tcW w:w="3002" w:type="dxa"/>
            <w:tcBorders>
              <w:left w:val="single" w:sz="4" w:space="0" w:color="auto"/>
            </w:tcBorders>
            <w:shd w:val="clear" w:color="auto" w:fill="auto"/>
          </w:tcPr>
          <w:p w14:paraId="036B3237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Макс, потребляемый ток: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20DE5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15 А</w:t>
            </w:r>
          </w:p>
        </w:tc>
      </w:tr>
      <w:tr w:rsidR="00657CB0" w:rsidRPr="00C74AB4" w14:paraId="39F0866E" w14:textId="77777777" w:rsidTr="00C308EC">
        <w:trPr>
          <w:trHeight w:hRule="exact" w:val="414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39E88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Мощность:</w:t>
            </w:r>
          </w:p>
        </w:tc>
        <w:tc>
          <w:tcPr>
            <w:tcW w:w="19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557830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300 Вт</w:t>
            </w:r>
          </w:p>
        </w:tc>
      </w:tr>
      <w:tr w:rsidR="00657CB0" w:rsidRPr="00C74AB4" w14:paraId="693045EB" w14:textId="77777777" w:rsidTr="00C308EC">
        <w:trPr>
          <w:trHeight w:hRule="exact" w:val="414"/>
        </w:trPr>
        <w:tc>
          <w:tcPr>
            <w:tcW w:w="3002" w:type="dxa"/>
            <w:tcBorders>
              <w:left w:val="single" w:sz="4" w:space="0" w:color="auto"/>
            </w:tcBorders>
            <w:shd w:val="clear" w:color="auto" w:fill="auto"/>
          </w:tcPr>
          <w:p w14:paraId="5B61FE41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Макс, вращающий момент:</w:t>
            </w:r>
          </w:p>
        </w:tc>
        <w:tc>
          <w:tcPr>
            <w:tcW w:w="1915" w:type="dxa"/>
            <w:tcBorders>
              <w:right w:val="single" w:sz="4" w:space="0" w:color="auto"/>
            </w:tcBorders>
            <w:shd w:val="clear" w:color="auto" w:fill="auto"/>
          </w:tcPr>
          <w:p w14:paraId="5963EAB7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200 Нм</w:t>
            </w:r>
          </w:p>
        </w:tc>
      </w:tr>
      <w:tr w:rsidR="00657CB0" w:rsidRPr="00C74AB4" w14:paraId="26AAAECA" w14:textId="77777777" w:rsidTr="00C308EC">
        <w:trPr>
          <w:trHeight w:hRule="exact" w:val="407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74799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Передаточное отношение:</w:t>
            </w:r>
          </w:p>
        </w:tc>
        <w:tc>
          <w:tcPr>
            <w:tcW w:w="19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82A2C1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1/202</w:t>
            </w:r>
          </w:p>
        </w:tc>
      </w:tr>
      <w:tr w:rsidR="00657CB0" w:rsidRPr="00C74AB4" w14:paraId="379B0397" w14:textId="77777777" w:rsidTr="00C308EC">
        <w:trPr>
          <w:trHeight w:hRule="exact" w:val="418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04BB4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Время открывания:</w:t>
            </w:r>
          </w:p>
        </w:tc>
        <w:tc>
          <w:tcPr>
            <w:tcW w:w="1915" w:type="dxa"/>
            <w:tcBorders>
              <w:right w:val="single" w:sz="4" w:space="0" w:color="auto"/>
            </w:tcBorders>
            <w:shd w:val="clear" w:color="auto" w:fill="auto"/>
          </w:tcPr>
          <w:p w14:paraId="0F652DCE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24-6 с</w:t>
            </w:r>
          </w:p>
        </w:tc>
      </w:tr>
      <w:tr w:rsidR="00657CB0" w:rsidRPr="00C74AB4" w14:paraId="538FD5DC" w14:textId="77777777" w:rsidTr="00C308EC">
        <w:trPr>
          <w:trHeight w:hRule="exact" w:val="418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583D5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Интенсивность работы:</w:t>
            </w:r>
          </w:p>
        </w:tc>
        <w:tc>
          <w:tcPr>
            <w:tcW w:w="1915" w:type="dxa"/>
            <w:tcBorders>
              <w:right w:val="single" w:sz="4" w:space="0" w:color="auto"/>
            </w:tcBorders>
            <w:shd w:val="clear" w:color="auto" w:fill="auto"/>
          </w:tcPr>
          <w:p w14:paraId="0FFF6344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интенсивной исп.</w:t>
            </w:r>
          </w:p>
        </w:tc>
      </w:tr>
      <w:tr w:rsidR="00657CB0" w:rsidRPr="00C74AB4" w14:paraId="3FF8351A" w14:textId="77777777" w:rsidTr="00C308EC">
        <w:trPr>
          <w:trHeight w:hRule="exact" w:val="414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C2E90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Класс защиты: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33BC0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1Р54</w:t>
            </w:r>
          </w:p>
        </w:tc>
      </w:tr>
      <w:tr w:rsidR="00657CB0" w:rsidRPr="00C74AB4" w14:paraId="095FEEAA" w14:textId="77777777" w:rsidTr="00C308EC">
        <w:trPr>
          <w:trHeight w:hRule="exact" w:val="410"/>
        </w:trPr>
        <w:tc>
          <w:tcPr>
            <w:tcW w:w="3002" w:type="dxa"/>
            <w:tcBorders>
              <w:left w:val="single" w:sz="4" w:space="0" w:color="auto"/>
            </w:tcBorders>
            <w:shd w:val="clear" w:color="auto" w:fill="auto"/>
          </w:tcPr>
          <w:p w14:paraId="301A0621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Масса:</w:t>
            </w:r>
          </w:p>
        </w:tc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9F81A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47 кг</w:t>
            </w:r>
          </w:p>
        </w:tc>
      </w:tr>
      <w:tr w:rsidR="00657CB0" w:rsidRPr="00C74AB4" w14:paraId="35B0A12E" w14:textId="77777777" w:rsidTr="00C308EC">
        <w:trPr>
          <w:trHeight w:hRule="exact" w:val="425"/>
        </w:trPr>
        <w:tc>
          <w:tcPr>
            <w:tcW w:w="3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53B4EB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Рабочая температура:</w:t>
            </w: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67F2" w14:textId="77777777" w:rsidR="00657CB0" w:rsidRPr="00C74AB4" w:rsidRDefault="00657CB0" w:rsidP="00C308EC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-20/+55</w:t>
            </w:r>
            <w:proofErr w:type="gramStart"/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’</w:t>
            </w:r>
            <w:proofErr w:type="gramEnd"/>
            <w:r w:rsidRPr="00C74AB4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 w:bidi="ru-RU"/>
              </w:rPr>
              <w:t>С</w:t>
            </w:r>
          </w:p>
        </w:tc>
      </w:tr>
    </w:tbl>
    <w:p w14:paraId="54243BA0" w14:textId="77777777" w:rsidR="00657CB0" w:rsidRDefault="00657CB0" w:rsidP="00657CB0">
      <w:pPr>
        <w:jc w:val="both"/>
        <w:rPr>
          <w:b/>
          <w:bCs/>
        </w:rPr>
      </w:pPr>
    </w:p>
    <w:p w14:paraId="0D1041C5" w14:textId="77777777" w:rsidR="00657CB0" w:rsidRPr="008A00A3" w:rsidRDefault="00657CB0" w:rsidP="00657CB0">
      <w:pPr>
        <w:jc w:val="center"/>
        <w:rPr>
          <w:b/>
          <w:bCs/>
        </w:rPr>
      </w:pPr>
    </w:p>
    <w:p w14:paraId="13884806" w14:textId="77777777" w:rsidR="008A00A3" w:rsidRPr="008A00A3" w:rsidRDefault="008A00A3" w:rsidP="00657CB0">
      <w:pPr>
        <w:rPr>
          <w:b/>
          <w:bCs/>
        </w:rPr>
      </w:pPr>
    </w:p>
    <w:sectPr w:rsidR="008A00A3" w:rsidRPr="008A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28"/>
    <w:multiLevelType w:val="multilevel"/>
    <w:tmpl w:val="E4985D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919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19"/>
    <w:rsid w:val="00237998"/>
    <w:rsid w:val="003A5F3B"/>
    <w:rsid w:val="00486BCB"/>
    <w:rsid w:val="005770DC"/>
    <w:rsid w:val="005A4CEC"/>
    <w:rsid w:val="00657CB0"/>
    <w:rsid w:val="0070609C"/>
    <w:rsid w:val="007E0766"/>
    <w:rsid w:val="008A00A3"/>
    <w:rsid w:val="00974393"/>
    <w:rsid w:val="00B0652C"/>
    <w:rsid w:val="00B35335"/>
    <w:rsid w:val="00DB2F19"/>
    <w:rsid w:val="00DF1F49"/>
    <w:rsid w:val="00E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D436"/>
  <w15:chartTrackingRefBased/>
  <w15:docId w15:val="{67686360-603F-4B77-BECD-96213688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F19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2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F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F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F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F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F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F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F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F1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B2F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B2F1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B2F19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B2F19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B2F1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B2F1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B2F1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B2F1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B2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F1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B2F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F1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B2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F1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DB2F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F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F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F19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DB2F1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B2F19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8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2025-04-07T06:56:00Z</cp:lastPrinted>
  <dcterms:created xsi:type="dcterms:W3CDTF">2025-04-01T12:53:00Z</dcterms:created>
  <dcterms:modified xsi:type="dcterms:W3CDTF">2025-04-10T05:44:00Z</dcterms:modified>
</cp:coreProperties>
</file>